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CORNWALL PLANNING AND ZONING COMMISSION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MINUTES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Tuesday</w:t>
      </w:r>
      <w:r w:rsidDel="00000000" w:rsidR="00000000" w:rsidRPr="00000000">
        <w:rPr>
          <w:rFonts w:ascii="Times New Roman" w:cs="Times New Roman" w:eastAsia="Times New Roman" w:hAnsi="Times New Roman"/>
          <w:b w:val="1"/>
          <w:sz w:val="24"/>
          <w:szCs w:val="24"/>
          <w:rtl w:val="0"/>
        </w:rPr>
        <w:t xml:space="preserve"> August 9, 2025, 7:00 p.m.</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Cornwall Library, 30 Pine Street</w:t>
      </w:r>
    </w:p>
    <w:p w:rsidR="00000000" w:rsidDel="00000000" w:rsidP="00000000" w:rsidRDefault="00000000" w:rsidRPr="00000000" w14:paraId="0000000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Call to Order and Roll Call</w:t>
      </w:r>
    </w:p>
    <w:p w:rsidR="00000000" w:rsidDel="00000000" w:rsidP="00000000" w:rsidRDefault="00000000" w:rsidRPr="00000000" w14:paraId="00000007">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0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 A. Timell called the meeting to order at 7:01 pm and took attendance. </w:t>
      </w:r>
    </w:p>
    <w:p w:rsidR="00000000" w:rsidDel="00000000" w:rsidP="00000000" w:rsidRDefault="00000000" w:rsidRPr="00000000" w14:paraId="0000000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Present - A. Timell, K. Bodwell, J. LaPorta, C. Gray, P. West, B. Bennett, S. Saccardi, W. Evans (A), M. Shipp (A).</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Present - S. Musselman, J. Mullen.</w:t>
      </w:r>
    </w:p>
    <w:p w:rsidR="00000000" w:rsidDel="00000000" w:rsidP="00000000" w:rsidRDefault="00000000" w:rsidRPr="00000000" w14:paraId="0000000C">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Absent - None.</w:t>
      </w:r>
    </w:p>
    <w:p w:rsidR="00000000" w:rsidDel="00000000" w:rsidP="00000000" w:rsidRDefault="00000000" w:rsidRPr="00000000" w14:paraId="0000000D">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Appointment of Alternates -M. Shipp was seated as an alternate until regular member S. Saccardi arrived at 7:04 pm. </w:t>
      </w:r>
      <w:r w:rsidDel="00000000" w:rsidR="00000000" w:rsidRPr="00000000">
        <w:rPr>
          <w:rtl w:val="0"/>
        </w:rPr>
      </w:r>
    </w:p>
    <w:p w:rsidR="00000000" w:rsidDel="00000000" w:rsidP="00000000" w:rsidRDefault="00000000" w:rsidRPr="00000000" w14:paraId="0000000E">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Approval of the Minutes - August 12, 2025</w:t>
      </w:r>
    </w:p>
    <w:p w:rsidR="00000000" w:rsidDel="00000000" w:rsidP="00000000" w:rsidRDefault="00000000" w:rsidRPr="00000000" w14:paraId="0000001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Bodwell moved to approve the 8/12/25 minutes. C. Gray seconded and the motion to approve carried unanimously with the exception of M. Shipp and B. Bennett abstaining. </w:t>
      </w:r>
    </w:p>
    <w:p w:rsidR="00000000" w:rsidDel="00000000" w:rsidP="00000000" w:rsidRDefault="00000000" w:rsidRPr="00000000" w14:paraId="00000012">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3. Public Hearing: </w:t>
      </w: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p w:rsidR="00000000" w:rsidDel="00000000" w:rsidP="00000000" w:rsidRDefault="00000000" w:rsidRPr="00000000" w14:paraId="00000014">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Bodwell moved to adjust the order of the agenda so that Item #4 - Planning Workshop becomes item #7 and that Item #5 - New Business becomes Item #4. C. Gray seconded and the motion to reorder the agend carried unanimously.   </w:t>
      </w:r>
    </w:p>
    <w:p w:rsidR="00000000" w:rsidDel="00000000" w:rsidP="00000000" w:rsidRDefault="00000000" w:rsidRPr="00000000" w14:paraId="00000016">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New Business</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Bodwell Engineering &amp; Surveying - </w:t>
      </w:r>
      <w:r w:rsidDel="00000000" w:rsidR="00000000" w:rsidRPr="00000000">
        <w:rPr>
          <w:rFonts w:ascii="Times New Roman" w:cs="Times New Roman" w:eastAsia="Times New Roman" w:hAnsi="Times New Roman"/>
          <w:sz w:val="24"/>
          <w:szCs w:val="24"/>
          <w:rtl w:val="0"/>
        </w:rPr>
        <w:t xml:space="preserve">Proposed text amendment to </w:t>
      </w:r>
      <w:r w:rsidDel="00000000" w:rsidR="00000000" w:rsidRPr="00000000">
        <w:rPr>
          <w:rFonts w:ascii="Times New Roman" w:cs="Times New Roman" w:eastAsia="Times New Roman" w:hAnsi="Times New Roman"/>
          <w:i w:val="1"/>
          <w:sz w:val="24"/>
          <w:szCs w:val="24"/>
          <w:rtl w:val="0"/>
        </w:rPr>
        <w:t xml:space="preserve">Article 3 - Definitions </w:t>
      </w:r>
      <w:r w:rsidDel="00000000" w:rsidR="00000000" w:rsidRPr="00000000">
        <w:rPr>
          <w:rFonts w:ascii="Times New Roman" w:cs="Times New Roman" w:eastAsia="Times New Roman" w:hAnsi="Times New Roman"/>
          <w:sz w:val="24"/>
          <w:szCs w:val="24"/>
          <w:rtl w:val="0"/>
        </w:rPr>
        <w:t xml:space="preserve">to add standards and clarity where frontage of flag / interior lots are measured from.</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applicants, K. Bodwell and W. Evans recused themselves. K. Bodwell gave an overview of the proposed text amendment language for Article 3. The purpose of the proposed amendment is to clarify the definition of flag lots and create standards. </w:t>
      </w:r>
    </w:p>
    <w:p w:rsidR="00000000" w:rsidDel="00000000" w:rsidP="00000000" w:rsidRDefault="00000000" w:rsidRPr="00000000" w14:paraId="0000001C">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LaPorta asked if flag lots and interior lots were the same and if they were that one name should be used throughout the regulations for clarity. J. Mullen stated they were and the Commission agreed to continue to use the term “flag lot”. Requirements that the flag lots have accessways of no more than 1000’ and that they have pull-offs was stricken. Another requirement that no two flag lots be located adjacent to each other was removed as it violated the uniformity clause of Section 8-2 of the CGS. J. Mullen stated that no two properties in the same zoning district can be treated differently as this would create a “first-in” advantage for one property owner while another is not afforded the same opportunity. It was also noted that how flag lots are established were not spelled out in the proposed amendment and needs to be added. Discussion was had on the difference between owning an accessway fee-simple or having access to a flag lot via an easement. The last two bullet points of the proposed text amendment as drafted by K. Bodwell was agreed to be eliminated and only the first 4 bullet points will be brought to the public hearing. </w:t>
      </w:r>
    </w:p>
    <w:p w:rsidR="00000000" w:rsidDel="00000000" w:rsidP="00000000" w:rsidRDefault="00000000" w:rsidRPr="00000000" w14:paraId="0000001E">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J. Mullen requested that, if adopted, the text amendment become Article 12.3 (Lot Development Standards) and that Erosion and Sedimentation Control Plans be renumbered to be Article 12.4. The bullet points in the proposed text amendment should be formatted into a numbered list as is done throughout the zoning regulations. K. Bodwell agreed and will update for the public hearing.  </w:t>
      </w:r>
      <w:r w:rsidDel="00000000" w:rsidR="00000000" w:rsidRPr="00000000">
        <w:rPr>
          <w:rtl w:val="0"/>
        </w:rPr>
      </w:r>
    </w:p>
    <w:p w:rsidR="00000000" w:rsidDel="00000000" w:rsidP="00000000" w:rsidRDefault="00000000" w:rsidRPr="00000000" w14:paraId="00000020">
      <w:pPr>
        <w:ind w:left="72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With no further discussion A. Timell moved to set a public hearing on the amended text amendment for 10/14. P. West seconded and the motion to set the hearing carried unanimously. </w:t>
      </w:r>
      <w:r w:rsidDel="00000000" w:rsidR="00000000" w:rsidRPr="00000000">
        <w:rPr>
          <w:rtl w:val="0"/>
        </w:rPr>
      </w:r>
    </w:p>
    <w:p w:rsidR="00000000" w:rsidDel="00000000" w:rsidP="00000000" w:rsidRDefault="00000000" w:rsidRPr="00000000" w14:paraId="0000002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4">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Land Use Administrator’s Report</w:t>
      </w:r>
    </w:p>
    <w:p w:rsidR="00000000" w:rsidDel="00000000" w:rsidP="00000000" w:rsidRDefault="00000000" w:rsidRPr="00000000" w14:paraId="00000025">
      <w:pPr>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Musselman gave a brief overview of his LUA report dated 9/9/25 and discussed recurring zoning inquiries including accessory apartments and adaptive re-use of non-confroming commercial spaces. </w:t>
      </w:r>
    </w:p>
    <w:p w:rsidR="00000000" w:rsidDel="00000000" w:rsidP="00000000" w:rsidRDefault="00000000" w:rsidRPr="00000000" w14:paraId="0000002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Correspondence: </w:t>
      </w: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29">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Old Business</w:t>
      </w:r>
    </w:p>
    <w:p w:rsidR="00000000" w:rsidDel="00000000" w:rsidP="00000000" w:rsidRDefault="00000000" w:rsidRPr="00000000" w14:paraId="0000002B">
      <w:pPr>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numPr>
          <w:ilvl w:val="0"/>
          <w:numId w:val="2"/>
        </w:numPr>
        <w:ind w:left="72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Planning Workshop - </w:t>
      </w:r>
      <w:r w:rsidDel="00000000" w:rsidR="00000000" w:rsidRPr="00000000">
        <w:rPr>
          <w:rFonts w:ascii="Times New Roman" w:cs="Times New Roman" w:eastAsia="Times New Roman" w:hAnsi="Times New Roman"/>
          <w:sz w:val="24"/>
          <w:szCs w:val="24"/>
          <w:rtl w:val="0"/>
        </w:rPr>
        <w:t xml:space="preserve">Review of Subdivision Regulations</w:t>
      </w:r>
    </w:p>
    <w:p w:rsidR="00000000" w:rsidDel="00000000" w:rsidP="00000000" w:rsidRDefault="00000000" w:rsidRPr="00000000" w14:paraId="0000002D">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Mullen led the Commission through a review of Articles 1-3 of the Subdivision Regulations. Numbering of Articles and subsections need to be updated and standardized throughout the document. Some existing requirements are not in accordance with state statute and need to be revised including a rule that subdivision applications need to be received 10 days in advance of the meeting. Criteria and metrics for evaluating open space need to be developed as well as public notice requirements need to be clarified to include properties across the street. </w:t>
      </w:r>
    </w:p>
    <w:p w:rsidR="00000000" w:rsidDel="00000000" w:rsidP="00000000" w:rsidRDefault="00000000" w:rsidRPr="00000000" w14:paraId="0000002F">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72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Commission will continue discussion and review of the Subdivision Regulations at the 10/14 meeting.</w:t>
      </w:r>
    </w:p>
    <w:p w:rsidR="00000000" w:rsidDel="00000000" w:rsidP="00000000" w:rsidRDefault="00000000" w:rsidRPr="00000000" w14:paraId="00000031">
      <w:pPr>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Adjournment</w:t>
      </w:r>
    </w:p>
    <w:p w:rsidR="00000000" w:rsidDel="00000000" w:rsidP="00000000" w:rsidRDefault="00000000" w:rsidRPr="00000000" w14:paraId="0000003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 West moved to adjourn at 8:39 pm. K. Bodwell seconded and the motion to adjourn carried unanimously. </w:t>
      </w:r>
      <w:r w:rsidDel="00000000" w:rsidR="00000000" w:rsidRPr="00000000">
        <w:rPr>
          <w:rtl w:val="0"/>
        </w:rPr>
      </w:r>
    </w:p>
    <w:p w:rsidR="00000000" w:rsidDel="00000000" w:rsidP="00000000" w:rsidRDefault="00000000" w:rsidRPr="00000000" w14:paraId="00000035">
      <w:pPr>
        <w:ind w:lef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14:paraId="00000037">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Spencer Musselman </w:t>
      </w:r>
    </w:p>
    <w:p w:rsidR="00000000" w:rsidDel="00000000" w:rsidP="00000000" w:rsidRDefault="00000000" w:rsidRPr="00000000" w14:paraId="0000003A">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of Cornwall</w:t>
      </w:r>
    </w:p>
    <w:p w:rsidR="00000000" w:rsidDel="00000000" w:rsidP="00000000" w:rsidRDefault="00000000" w:rsidRPr="00000000" w14:paraId="0000003B">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 Use Administrator</w:t>
      </w:r>
    </w:p>
    <w:p w:rsidR="00000000" w:rsidDel="00000000" w:rsidP="00000000" w:rsidRDefault="00000000" w:rsidRPr="00000000" w14:paraId="0000003C">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